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2030" w:type="dxa"/>
        <w:tblInd w:w="700" w:type="dxa"/>
        <w:tblLook w:val="04A0" w:firstRow="1" w:lastRow="0" w:firstColumn="1" w:lastColumn="0" w:noHBand="0" w:noVBand="1"/>
      </w:tblPr>
      <w:tblGrid>
        <w:gridCol w:w="2720"/>
        <w:gridCol w:w="9310"/>
      </w:tblGrid>
      <w:tr w:rsidR="006E4750" w:rsidRPr="00C01552" w14:paraId="4FBF29E8" w14:textId="77777777" w:rsidTr="001E310A">
        <w:trPr>
          <w:trHeight w:val="450"/>
        </w:trPr>
        <w:tc>
          <w:tcPr>
            <w:tcW w:w="27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87232" w14:textId="64DB7698" w:rsidR="001E310A" w:rsidRPr="00C01552" w:rsidRDefault="00DC31AD" w:rsidP="006E475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C0155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                                                  </w:t>
            </w:r>
            <w:r w:rsidR="001E310A" w:rsidRPr="00C01552">
              <w:rPr>
                <w:rFonts w:ascii="Arial" w:hAnsi="Arial" w:cs="Arial"/>
                <w:sz w:val="20"/>
                <w:szCs w:val="20"/>
              </w:rPr>
              <w:object w:dxaOrig="1500" w:dyaOrig="1860" w14:anchorId="24CE4F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93pt" o:ole="">
                  <v:imagedata r:id="rId7" o:title=""/>
                </v:shape>
                <o:OLEObject Type="Embed" ProgID="PBrush" ShapeID="_x0000_i1025" DrawAspect="Content" ObjectID="_1822135756" r:id="rId8"/>
              </w:object>
            </w:r>
          </w:p>
        </w:tc>
        <w:tc>
          <w:tcPr>
            <w:tcW w:w="93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A1B245" w14:textId="77777777" w:rsidR="001E310A" w:rsidRPr="00C01552" w:rsidRDefault="001E310A" w:rsidP="00705F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552">
              <w:rPr>
                <w:rFonts w:ascii="Arial" w:hAnsi="Arial" w:cs="Arial"/>
                <w:b/>
                <w:sz w:val="20"/>
                <w:szCs w:val="20"/>
              </w:rPr>
              <w:t>INSTITUCIÓN EDUCATIVA FE Y ALEGRIA AURES</w:t>
            </w:r>
          </w:p>
          <w:p w14:paraId="1940CD32" w14:textId="77777777" w:rsidR="001E310A" w:rsidRPr="00C01552" w:rsidRDefault="001E310A" w:rsidP="00705F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552">
              <w:rPr>
                <w:rFonts w:ascii="Arial" w:hAnsi="Arial" w:cs="Arial"/>
                <w:b/>
                <w:sz w:val="20"/>
                <w:szCs w:val="20"/>
              </w:rPr>
              <w:t>Resolución Nº 0125 del 23 de abril de 2004</w:t>
            </w:r>
          </w:p>
          <w:p w14:paraId="660CBF9E" w14:textId="77777777" w:rsidR="001E310A" w:rsidRPr="00C01552" w:rsidRDefault="001E310A" w:rsidP="00705F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552">
              <w:rPr>
                <w:rFonts w:ascii="Arial" w:hAnsi="Arial" w:cs="Arial"/>
                <w:b/>
                <w:sz w:val="20"/>
                <w:szCs w:val="20"/>
              </w:rPr>
              <w:t>Núcleo Educativo 922</w:t>
            </w:r>
          </w:p>
          <w:p w14:paraId="1220030B" w14:textId="77777777" w:rsidR="001E310A" w:rsidRPr="00C01552" w:rsidRDefault="001E310A" w:rsidP="00705F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552">
              <w:rPr>
                <w:rFonts w:ascii="Arial" w:hAnsi="Arial" w:cs="Arial"/>
                <w:b/>
                <w:sz w:val="20"/>
                <w:szCs w:val="20"/>
              </w:rPr>
              <w:t>Resolución Nº 9932 noviembre 17 de 2006</w:t>
            </w:r>
          </w:p>
          <w:p w14:paraId="71216D06" w14:textId="77777777" w:rsidR="001E310A" w:rsidRPr="00C01552" w:rsidRDefault="001E310A" w:rsidP="00705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552">
              <w:rPr>
                <w:rFonts w:ascii="Arial" w:hAnsi="Arial" w:cs="Arial"/>
                <w:b/>
                <w:sz w:val="20"/>
                <w:szCs w:val="20"/>
              </w:rPr>
              <w:t>“Educar para la vida con dulzura y firmeza”</w:t>
            </w:r>
          </w:p>
        </w:tc>
      </w:tr>
      <w:tr w:rsidR="006E4750" w:rsidRPr="00C01552" w14:paraId="025915C3" w14:textId="77777777" w:rsidTr="001E310A">
        <w:trPr>
          <w:trHeight w:val="46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B78CA2" w14:textId="77777777" w:rsidR="001E310A" w:rsidRPr="00C01552" w:rsidRDefault="001E310A" w:rsidP="006E47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9B1D82" w14:textId="77777777" w:rsidR="001E310A" w:rsidRPr="00C01552" w:rsidRDefault="001E310A" w:rsidP="006E47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750" w:rsidRPr="00C01552" w14:paraId="2F034D7B" w14:textId="77777777" w:rsidTr="001E310A">
        <w:trPr>
          <w:trHeight w:val="39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B6BC6A" w14:textId="77777777" w:rsidR="001E310A" w:rsidRPr="00C01552" w:rsidRDefault="001E310A" w:rsidP="006E47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67256B" w14:textId="77777777" w:rsidR="001E310A" w:rsidRPr="00C01552" w:rsidRDefault="001E310A" w:rsidP="006E47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1552">
              <w:rPr>
                <w:rFonts w:ascii="Arial" w:hAnsi="Arial" w:cs="Arial"/>
                <w:b/>
                <w:bCs/>
                <w:sz w:val="20"/>
                <w:szCs w:val="20"/>
              </w:rPr>
              <w:t>Gestión Académico-pedagógica: Actividades Especiales de Recuperación - AER</w:t>
            </w:r>
          </w:p>
        </w:tc>
      </w:tr>
    </w:tbl>
    <w:p w14:paraId="2CC03BC1" w14:textId="77777777" w:rsidR="009106D8" w:rsidRPr="00C01552" w:rsidRDefault="009106D8" w:rsidP="006E4750">
      <w:pPr>
        <w:rPr>
          <w:rFonts w:ascii="Arial" w:hAnsi="Arial" w:cs="Arial"/>
          <w:sz w:val="20"/>
          <w:szCs w:val="20"/>
        </w:rPr>
      </w:pPr>
      <w:r w:rsidRPr="00C01552">
        <w:rPr>
          <w:rFonts w:ascii="Arial" w:hAnsi="Arial" w:cs="Arial"/>
          <w:sz w:val="20"/>
          <w:szCs w:val="20"/>
        </w:rPr>
        <w:tab/>
      </w:r>
    </w:p>
    <w:p w14:paraId="6D910A7D" w14:textId="2926D0DA" w:rsidR="001367E1" w:rsidRPr="00C01552" w:rsidRDefault="009106D8" w:rsidP="006E4750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  <w:r w:rsidRPr="00C01552">
        <w:rPr>
          <w:rFonts w:ascii="Arial" w:hAnsi="Arial" w:cs="Arial"/>
          <w:b/>
          <w:sz w:val="20"/>
          <w:szCs w:val="20"/>
        </w:rPr>
        <w:t>Área: C</w:t>
      </w:r>
      <w:r w:rsidRPr="00C01552">
        <w:rPr>
          <w:rFonts w:ascii="Arial" w:hAnsi="Arial" w:cs="Arial"/>
          <w:sz w:val="20"/>
          <w:szCs w:val="20"/>
        </w:rPr>
        <w:t xml:space="preserve">iencias Sociales Asignaturas: </w:t>
      </w:r>
      <w:r w:rsidRPr="00C01552">
        <w:rPr>
          <w:rFonts w:ascii="Arial" w:hAnsi="Arial" w:cs="Arial"/>
          <w:sz w:val="20"/>
          <w:szCs w:val="20"/>
          <w:u w:val="single"/>
        </w:rPr>
        <w:t xml:space="preserve"> </w:t>
      </w:r>
      <w:r w:rsidRPr="00C01552">
        <w:rPr>
          <w:rFonts w:ascii="Arial" w:hAnsi="Arial" w:cs="Arial"/>
          <w:sz w:val="20"/>
          <w:szCs w:val="20"/>
        </w:rPr>
        <w:t xml:space="preserve">Profesora: </w:t>
      </w:r>
      <w:r w:rsidRPr="00C01552">
        <w:rPr>
          <w:rFonts w:ascii="Arial" w:hAnsi="Arial" w:cs="Arial"/>
          <w:sz w:val="20"/>
          <w:szCs w:val="20"/>
          <w:u w:val="single"/>
        </w:rPr>
        <w:t xml:space="preserve">María Duly Carmona Acevedo </w:t>
      </w:r>
      <w:r w:rsidRPr="00C01552">
        <w:rPr>
          <w:rFonts w:ascii="Arial" w:hAnsi="Arial" w:cs="Arial"/>
          <w:sz w:val="20"/>
          <w:szCs w:val="20"/>
        </w:rPr>
        <w:t>Grado</w:t>
      </w:r>
      <w:r w:rsidRPr="00C01552">
        <w:rPr>
          <w:rFonts w:ascii="Arial" w:hAnsi="Arial" w:cs="Arial"/>
          <w:b/>
          <w:sz w:val="20"/>
          <w:szCs w:val="20"/>
        </w:rPr>
        <w:t>:</w:t>
      </w:r>
      <w:r w:rsidRPr="00C01552">
        <w:rPr>
          <w:rFonts w:ascii="Arial" w:hAnsi="Arial" w:cs="Arial"/>
          <w:sz w:val="20"/>
          <w:szCs w:val="20"/>
        </w:rPr>
        <w:t xml:space="preserve"> </w:t>
      </w:r>
      <w:r w:rsidRPr="00C01552">
        <w:rPr>
          <w:rFonts w:ascii="Arial" w:hAnsi="Arial" w:cs="Arial"/>
          <w:sz w:val="20"/>
          <w:szCs w:val="20"/>
          <w:highlight w:val="yellow"/>
          <w:u w:val="single"/>
        </w:rPr>
        <w:t>6º 01, 02</w:t>
      </w:r>
      <w:r w:rsidR="008C5B77" w:rsidRPr="00C01552">
        <w:rPr>
          <w:rFonts w:ascii="Arial" w:hAnsi="Arial" w:cs="Arial"/>
          <w:sz w:val="20"/>
          <w:szCs w:val="20"/>
          <w:highlight w:val="yellow"/>
          <w:u w:val="single"/>
        </w:rPr>
        <w:t>, 03</w:t>
      </w:r>
      <w:r w:rsidRPr="00C01552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3EF41381" w14:textId="1A534809" w:rsidR="009106D8" w:rsidRPr="00C01552" w:rsidRDefault="009106D8" w:rsidP="006E4750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  <w:r w:rsidRPr="00C01552">
        <w:rPr>
          <w:rFonts w:ascii="Arial" w:hAnsi="Arial" w:cs="Arial"/>
          <w:sz w:val="20"/>
          <w:szCs w:val="20"/>
        </w:rPr>
        <w:t>AER</w:t>
      </w:r>
      <w:r w:rsidRPr="00C01552">
        <w:rPr>
          <w:rFonts w:ascii="Arial" w:hAnsi="Arial" w:cs="Arial"/>
          <w:b/>
          <w:sz w:val="20"/>
          <w:szCs w:val="20"/>
        </w:rPr>
        <w:t xml:space="preserve"> </w:t>
      </w:r>
      <w:r w:rsidRPr="00C01552">
        <w:rPr>
          <w:rFonts w:ascii="Arial" w:hAnsi="Arial" w:cs="Arial"/>
          <w:sz w:val="20"/>
          <w:szCs w:val="20"/>
        </w:rPr>
        <w:t xml:space="preserve">primera oportunidad: </w:t>
      </w:r>
      <w:r w:rsidR="00BF108D" w:rsidRPr="00C01552">
        <w:rPr>
          <w:rFonts w:ascii="Arial" w:hAnsi="Arial" w:cs="Arial"/>
          <w:b/>
          <w:bCs/>
          <w:sz w:val="20"/>
          <w:szCs w:val="20"/>
        </w:rPr>
        <w:t xml:space="preserve">12 y 13 </w:t>
      </w:r>
      <w:r w:rsidR="00886348" w:rsidRPr="00C01552">
        <w:rPr>
          <w:rFonts w:ascii="Arial" w:hAnsi="Arial" w:cs="Arial"/>
          <w:b/>
          <w:bCs/>
          <w:sz w:val="20"/>
          <w:szCs w:val="20"/>
          <w:u w:val="single"/>
        </w:rPr>
        <w:t xml:space="preserve"> de noviembre de 202</w:t>
      </w:r>
      <w:r w:rsidR="008C5B77" w:rsidRPr="00C01552"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Pr="00C01552">
        <w:rPr>
          <w:rFonts w:ascii="Arial" w:hAnsi="Arial" w:cs="Arial"/>
          <w:b/>
          <w:bCs/>
          <w:sz w:val="20"/>
          <w:szCs w:val="20"/>
          <w:u w:val="single"/>
        </w:rPr>
        <w:t>,</w:t>
      </w:r>
      <w:r w:rsidRPr="00C01552">
        <w:rPr>
          <w:rFonts w:ascii="Arial" w:hAnsi="Arial" w:cs="Arial"/>
          <w:sz w:val="20"/>
          <w:szCs w:val="20"/>
          <w:u w:val="single"/>
        </w:rPr>
        <w:t xml:space="preserve"> </w:t>
      </w:r>
      <w:r w:rsidRPr="00C01552">
        <w:rPr>
          <w:rFonts w:ascii="Arial" w:hAnsi="Arial" w:cs="Arial"/>
          <w:sz w:val="20"/>
          <w:szCs w:val="20"/>
        </w:rPr>
        <w:t xml:space="preserve">Segunda oportunidad: </w:t>
      </w:r>
      <w:r w:rsidR="008C5B77" w:rsidRPr="00C01552">
        <w:rPr>
          <w:rFonts w:ascii="Arial" w:hAnsi="Arial" w:cs="Arial"/>
          <w:b/>
          <w:bCs/>
          <w:sz w:val="20"/>
          <w:szCs w:val="20"/>
          <w:u w:val="single"/>
        </w:rPr>
        <w:t>18</w:t>
      </w:r>
      <w:r w:rsidR="00BF108D" w:rsidRPr="00C01552">
        <w:rPr>
          <w:rFonts w:ascii="Arial" w:hAnsi="Arial" w:cs="Arial"/>
          <w:b/>
          <w:bCs/>
          <w:sz w:val="20"/>
          <w:szCs w:val="20"/>
          <w:u w:val="single"/>
        </w:rPr>
        <w:t xml:space="preserve"> y </w:t>
      </w:r>
      <w:r w:rsidR="008C5B77" w:rsidRPr="00C01552">
        <w:rPr>
          <w:rFonts w:ascii="Arial" w:hAnsi="Arial" w:cs="Arial"/>
          <w:b/>
          <w:bCs/>
          <w:sz w:val="20"/>
          <w:szCs w:val="20"/>
          <w:u w:val="single"/>
        </w:rPr>
        <w:t>19</w:t>
      </w:r>
      <w:r w:rsidR="00BF108D" w:rsidRPr="00C01552">
        <w:rPr>
          <w:rFonts w:ascii="Arial" w:hAnsi="Arial" w:cs="Arial"/>
          <w:b/>
          <w:bCs/>
          <w:sz w:val="20"/>
          <w:szCs w:val="20"/>
          <w:u w:val="single"/>
        </w:rPr>
        <w:t xml:space="preserve"> de noviembre de 202</w:t>
      </w:r>
      <w:r w:rsidR="008C5B77" w:rsidRPr="00C01552">
        <w:rPr>
          <w:rFonts w:ascii="Arial" w:hAnsi="Arial" w:cs="Arial"/>
          <w:b/>
          <w:bCs/>
          <w:sz w:val="20"/>
          <w:szCs w:val="20"/>
          <w:u w:val="single"/>
        </w:rPr>
        <w:t>5</w:t>
      </w:r>
    </w:p>
    <w:p w14:paraId="6EEEB706" w14:textId="6BD8C5DC" w:rsidR="00DC31AD" w:rsidRPr="00C01552" w:rsidRDefault="00DC31AD" w:rsidP="006E4750">
      <w:pPr>
        <w:tabs>
          <w:tab w:val="left" w:pos="4152"/>
        </w:tabs>
        <w:spacing w:after="200" w:line="276" w:lineRule="auto"/>
        <w:rPr>
          <w:rFonts w:ascii="Arial" w:eastAsia="Times New Roman" w:hAnsi="Arial" w:cs="Arial"/>
          <w:b/>
          <w:kern w:val="0"/>
          <w:sz w:val="20"/>
          <w:szCs w:val="20"/>
          <w:lang w:val="es-CO" w:eastAsia="es-CO"/>
          <w14:ligatures w14:val="none"/>
        </w:rPr>
      </w:pPr>
    </w:p>
    <w:tbl>
      <w:tblPr>
        <w:tblStyle w:val="Tablaconcuadrcula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985"/>
        <w:gridCol w:w="2410"/>
        <w:gridCol w:w="1559"/>
        <w:gridCol w:w="1559"/>
        <w:gridCol w:w="1206"/>
      </w:tblGrid>
      <w:tr w:rsidR="006E4750" w:rsidRPr="00C01552" w14:paraId="520A4279" w14:textId="77777777" w:rsidTr="005070F2">
        <w:trPr>
          <w:trHeight w:val="961"/>
        </w:trPr>
        <w:tc>
          <w:tcPr>
            <w:tcW w:w="1418" w:type="dxa"/>
          </w:tcPr>
          <w:p w14:paraId="022441FD" w14:textId="77777777" w:rsidR="00557D02" w:rsidRPr="00C01552" w:rsidRDefault="00557D02" w:rsidP="006E4750">
            <w:pPr>
              <w:tabs>
                <w:tab w:val="left" w:pos="4152"/>
              </w:tabs>
              <w:spacing w:after="200" w:line="27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1984" w:type="dxa"/>
          </w:tcPr>
          <w:p w14:paraId="4B6EDFE5" w14:textId="22E8EADA" w:rsidR="00557D02" w:rsidRPr="00C01552" w:rsidRDefault="00557D02" w:rsidP="006E4750">
            <w:pPr>
              <w:tabs>
                <w:tab w:val="left" w:pos="4152"/>
              </w:tabs>
              <w:spacing w:after="200" w:line="27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C0155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CO" w:eastAsia="es-CO"/>
                <w14:ligatures w14:val="none"/>
              </w:rPr>
              <w:t>Indicador de Desempeño</w:t>
            </w:r>
          </w:p>
          <w:p w14:paraId="2464D0C6" w14:textId="2BC94CC5" w:rsidR="00557D02" w:rsidRPr="00C01552" w:rsidRDefault="00557D02" w:rsidP="006E4750">
            <w:pPr>
              <w:tabs>
                <w:tab w:val="left" w:pos="4152"/>
              </w:tabs>
              <w:spacing w:after="200" w:line="27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C0155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Estándares </w:t>
            </w:r>
          </w:p>
        </w:tc>
        <w:tc>
          <w:tcPr>
            <w:tcW w:w="1985" w:type="dxa"/>
          </w:tcPr>
          <w:p w14:paraId="5BAFE28F" w14:textId="77777777" w:rsidR="00557D02" w:rsidRPr="00C01552" w:rsidRDefault="00557D02" w:rsidP="006E4750">
            <w:pPr>
              <w:tabs>
                <w:tab w:val="left" w:pos="4152"/>
              </w:tabs>
              <w:spacing w:after="200" w:line="27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C0155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CO" w:eastAsia="es-CO"/>
                <w14:ligatures w14:val="none"/>
              </w:rPr>
              <w:t>Contenidos y Temas</w:t>
            </w:r>
          </w:p>
        </w:tc>
        <w:tc>
          <w:tcPr>
            <w:tcW w:w="2410" w:type="dxa"/>
          </w:tcPr>
          <w:p w14:paraId="05936B4F" w14:textId="77777777" w:rsidR="00557D02" w:rsidRPr="00C01552" w:rsidRDefault="00557D02" w:rsidP="006E4750">
            <w:pPr>
              <w:tabs>
                <w:tab w:val="left" w:pos="4152"/>
              </w:tabs>
              <w:spacing w:after="200" w:line="27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C0155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CO" w:eastAsia="es-CO"/>
                <w14:ligatures w14:val="none"/>
              </w:rPr>
              <w:t>Estrategias</w:t>
            </w:r>
          </w:p>
        </w:tc>
        <w:tc>
          <w:tcPr>
            <w:tcW w:w="1559" w:type="dxa"/>
          </w:tcPr>
          <w:p w14:paraId="038863A2" w14:textId="77777777" w:rsidR="00557D02" w:rsidRPr="00C01552" w:rsidRDefault="00557D02" w:rsidP="006E4750">
            <w:pPr>
              <w:tabs>
                <w:tab w:val="left" w:pos="4152"/>
              </w:tabs>
              <w:spacing w:after="200" w:line="27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C0155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CO" w:eastAsia="es-CO"/>
                <w14:ligatures w14:val="none"/>
              </w:rPr>
              <w:t>Tiempo</w:t>
            </w:r>
          </w:p>
        </w:tc>
        <w:tc>
          <w:tcPr>
            <w:tcW w:w="1559" w:type="dxa"/>
          </w:tcPr>
          <w:p w14:paraId="2262FE97" w14:textId="77777777" w:rsidR="00557D02" w:rsidRPr="00C01552" w:rsidRDefault="00557D02" w:rsidP="006E4750">
            <w:pPr>
              <w:tabs>
                <w:tab w:val="left" w:pos="4152"/>
              </w:tabs>
              <w:spacing w:after="200" w:line="27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C0155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CO" w:eastAsia="es-CO"/>
                <w14:ligatures w14:val="none"/>
              </w:rPr>
              <w:t>Criterio de Evaluación</w:t>
            </w:r>
          </w:p>
        </w:tc>
        <w:tc>
          <w:tcPr>
            <w:tcW w:w="1206" w:type="dxa"/>
          </w:tcPr>
          <w:p w14:paraId="4ACDBE4C" w14:textId="77777777" w:rsidR="00557D02" w:rsidRPr="00C01552" w:rsidRDefault="00557D02" w:rsidP="006E4750">
            <w:pPr>
              <w:tabs>
                <w:tab w:val="left" w:pos="4152"/>
              </w:tabs>
              <w:spacing w:after="200" w:line="27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C0155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CO" w:eastAsia="es-CO"/>
                <w14:ligatures w14:val="none"/>
              </w:rPr>
              <w:t>Valoración</w:t>
            </w:r>
          </w:p>
        </w:tc>
      </w:tr>
      <w:tr w:rsidR="006E4750" w:rsidRPr="00C01552" w14:paraId="31A89E9E" w14:textId="77777777" w:rsidTr="005070F2">
        <w:tc>
          <w:tcPr>
            <w:tcW w:w="1418" w:type="dxa"/>
          </w:tcPr>
          <w:p w14:paraId="6B7B9810" w14:textId="77777777" w:rsidR="00557D02" w:rsidRPr="00C01552" w:rsidRDefault="00557D02" w:rsidP="006E4750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CO"/>
                <w14:ligatures w14:val="none"/>
              </w:rPr>
            </w:pPr>
            <w:r w:rsidRPr="00C0155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CO"/>
                <w14:ligatures w14:val="none"/>
              </w:rPr>
              <w:t xml:space="preserve">Ciencias </w:t>
            </w:r>
          </w:p>
          <w:p w14:paraId="72CA87EB" w14:textId="6E1D8072" w:rsidR="00557D02" w:rsidRPr="00C01552" w:rsidRDefault="00557D02" w:rsidP="006E4750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CO"/>
                <w14:ligatures w14:val="none"/>
              </w:rPr>
            </w:pPr>
            <w:r w:rsidRPr="00C0155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CO"/>
                <w14:ligatures w14:val="none"/>
              </w:rPr>
              <w:t xml:space="preserve">Sociales </w:t>
            </w:r>
          </w:p>
        </w:tc>
        <w:tc>
          <w:tcPr>
            <w:tcW w:w="1984" w:type="dxa"/>
          </w:tcPr>
          <w:p w14:paraId="77CFC4BC" w14:textId="77777777" w:rsidR="000337FC" w:rsidRPr="00C01552" w:rsidRDefault="000337FC" w:rsidP="000337FC">
            <w:pPr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01552">
              <w:rPr>
                <w:rFonts w:ascii="Arial" w:hAnsi="Arial" w:cs="Arial"/>
                <w:b/>
                <w:sz w:val="20"/>
                <w:szCs w:val="20"/>
              </w:rPr>
              <w:t xml:space="preserve">Conceptual </w:t>
            </w:r>
          </w:p>
          <w:p w14:paraId="78BB5110" w14:textId="77777777" w:rsidR="000337FC" w:rsidRPr="00C01552" w:rsidRDefault="000337FC" w:rsidP="000337FC">
            <w:pPr>
              <w:spacing w:after="1" w:line="239" w:lineRule="auto"/>
              <w:ind w:right="45"/>
              <w:rPr>
                <w:rFonts w:ascii="Arial" w:hAnsi="Arial" w:cs="Arial"/>
                <w:sz w:val="20"/>
                <w:szCs w:val="20"/>
              </w:rPr>
            </w:pPr>
            <w:r w:rsidRPr="00C01552">
              <w:rPr>
                <w:rFonts w:ascii="Arial" w:eastAsia="Arial" w:hAnsi="Arial" w:cs="Arial"/>
                <w:sz w:val="20"/>
                <w:szCs w:val="20"/>
              </w:rPr>
              <w:t xml:space="preserve">Interpreta diferentes teorías científicas sobre el origen del universo </w:t>
            </w:r>
          </w:p>
          <w:p w14:paraId="4521BAE3" w14:textId="24E123E0" w:rsidR="000337FC" w:rsidRPr="00C01552" w:rsidRDefault="000337FC" w:rsidP="000337FC">
            <w:pPr>
              <w:spacing w:after="2" w:line="239" w:lineRule="auto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C01552">
              <w:rPr>
                <w:rFonts w:ascii="Arial" w:eastAsia="Arial" w:hAnsi="Arial" w:cs="Arial"/>
                <w:sz w:val="20"/>
                <w:szCs w:val="20"/>
              </w:rPr>
              <w:t>(Big Bang, multiuniversos, creacionista), que le permiten reconocer cómo surgimos, cuándo y por qué.</w:t>
            </w:r>
          </w:p>
          <w:p w14:paraId="7AEB75EA" w14:textId="2C845707" w:rsidR="009974B8" w:rsidRPr="00C01552" w:rsidRDefault="009974B8" w:rsidP="006E4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BA266A" w14:textId="77777777" w:rsidR="006C528D" w:rsidRPr="00C01552" w:rsidRDefault="006C528D" w:rsidP="006C528D">
            <w:pPr>
              <w:spacing w:line="239" w:lineRule="auto"/>
              <w:rPr>
                <w:rFonts w:ascii="Arial" w:hAnsi="Arial" w:cs="Arial"/>
                <w:sz w:val="20"/>
                <w:szCs w:val="20"/>
              </w:rPr>
            </w:pPr>
            <w:r w:rsidRPr="00C01552">
              <w:rPr>
                <w:rFonts w:ascii="Arial" w:eastAsia="Arial" w:hAnsi="Arial" w:cs="Arial"/>
                <w:sz w:val="20"/>
                <w:szCs w:val="20"/>
              </w:rPr>
              <w:t xml:space="preserve">Explica los elementos que componen nuestro sistema solar: </w:t>
            </w:r>
          </w:p>
          <w:p w14:paraId="50607A29" w14:textId="77777777" w:rsidR="006C528D" w:rsidRPr="00C01552" w:rsidRDefault="006C528D" w:rsidP="006C528D">
            <w:pPr>
              <w:spacing w:after="39" w:line="239" w:lineRule="auto"/>
              <w:rPr>
                <w:rFonts w:ascii="Arial" w:hAnsi="Arial" w:cs="Arial"/>
                <w:sz w:val="20"/>
                <w:szCs w:val="20"/>
              </w:rPr>
            </w:pPr>
            <w:r w:rsidRPr="00C01552">
              <w:rPr>
                <w:rFonts w:ascii="Arial" w:eastAsia="Arial" w:hAnsi="Arial" w:cs="Arial"/>
                <w:sz w:val="20"/>
                <w:szCs w:val="20"/>
              </w:rPr>
              <w:t xml:space="preserve">planetas, estrellas, asteroides, </w:t>
            </w:r>
            <w:r w:rsidRPr="00C01552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cometas y su relación con la </w:t>
            </w:r>
          </w:p>
          <w:p w14:paraId="203B65F1" w14:textId="77777777" w:rsidR="006C528D" w:rsidRPr="00C01552" w:rsidRDefault="006C528D" w:rsidP="006C528D">
            <w:pPr>
              <w:rPr>
                <w:rFonts w:ascii="Arial" w:hAnsi="Arial" w:cs="Arial"/>
                <w:sz w:val="20"/>
                <w:szCs w:val="20"/>
              </w:rPr>
            </w:pPr>
            <w:r w:rsidRPr="00C01552">
              <w:rPr>
                <w:rFonts w:ascii="Arial" w:eastAsia="Arial" w:hAnsi="Arial" w:cs="Arial"/>
                <w:sz w:val="20"/>
                <w:szCs w:val="20"/>
              </w:rPr>
              <w:t xml:space="preserve">vida en la Tierra.1 </w:t>
            </w:r>
            <w:r w:rsidRPr="00C01552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367A3742" w14:textId="77777777" w:rsidR="00883419" w:rsidRPr="00C01552" w:rsidRDefault="00883419" w:rsidP="006E4750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CO"/>
                <w14:ligatures w14:val="none"/>
              </w:rPr>
            </w:pPr>
          </w:p>
          <w:p w14:paraId="09A6A2DE" w14:textId="77777777" w:rsidR="0034030E" w:rsidRPr="00C01552" w:rsidRDefault="0034030E" w:rsidP="006E475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C01552">
              <w:rPr>
                <w:rFonts w:ascii="Arial" w:hAnsi="Arial" w:cs="Arial"/>
                <w:sz w:val="20"/>
                <w:szCs w:val="20"/>
              </w:rPr>
              <w:t xml:space="preserve">Reconozco y valoro la presencia de diversos legados culturales (de diferentes épocas y regiones) para el desarrollo de la humanidad. </w:t>
            </w:r>
          </w:p>
          <w:p w14:paraId="54D31651" w14:textId="77777777" w:rsidR="00B8378A" w:rsidRPr="00C01552" w:rsidRDefault="00B8378A" w:rsidP="006E4750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1C0E751F" w14:textId="77777777" w:rsidR="0034030E" w:rsidRPr="00C01552" w:rsidRDefault="0034030E" w:rsidP="006E4750">
            <w:pPr>
              <w:rPr>
                <w:rFonts w:ascii="Arial" w:hAnsi="Arial" w:cs="Arial"/>
                <w:sz w:val="20"/>
                <w:szCs w:val="20"/>
              </w:rPr>
            </w:pPr>
            <w:r w:rsidRPr="00C01552">
              <w:rPr>
                <w:rFonts w:ascii="Arial" w:hAnsi="Arial" w:cs="Arial"/>
                <w:sz w:val="20"/>
                <w:szCs w:val="20"/>
              </w:rPr>
              <w:t>Reconozco algunos de los sistemas políticos que se establecieron en diferentes épocas y culturas y las principales ideas que buscan legitimarlos.</w:t>
            </w:r>
          </w:p>
          <w:p w14:paraId="03382E37" w14:textId="77777777" w:rsidR="00380996" w:rsidRPr="00C01552" w:rsidRDefault="00380996" w:rsidP="006E4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2215BB" w14:textId="77777777" w:rsidR="00380996" w:rsidRPr="00C01552" w:rsidRDefault="00380996" w:rsidP="006E4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A88DBC" w14:textId="77777777" w:rsidR="00380996" w:rsidRPr="00C01552" w:rsidRDefault="00380996" w:rsidP="00380996">
            <w:pPr>
              <w:rPr>
                <w:rFonts w:ascii="Arial" w:hAnsi="Arial" w:cs="Arial"/>
                <w:sz w:val="20"/>
                <w:szCs w:val="20"/>
              </w:rPr>
            </w:pPr>
            <w:r w:rsidRPr="00C01552">
              <w:rPr>
                <w:rFonts w:ascii="Arial" w:hAnsi="Arial" w:cs="Arial"/>
                <w:sz w:val="20"/>
                <w:szCs w:val="20"/>
              </w:rPr>
              <w:t>Explica el papel de los ríos Nilo, Tigris, Éufrates, Indo, Ganges, Huang He y Yangtsé Kiang, en la construcción de las primeras ciudades y el origen de las civilizaciones antiguas y los ubica en un mapa actual de África y Asia</w:t>
            </w:r>
          </w:p>
          <w:p w14:paraId="76B10EB9" w14:textId="77777777" w:rsidR="00380996" w:rsidRPr="00C01552" w:rsidRDefault="00380996" w:rsidP="006E4750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CO"/>
                <w14:ligatures w14:val="none"/>
              </w:rPr>
            </w:pPr>
          </w:p>
          <w:p w14:paraId="018EB5B7" w14:textId="77777777" w:rsidR="009A3C88" w:rsidRPr="00C01552" w:rsidRDefault="009A3C88" w:rsidP="009A3C8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01552">
              <w:rPr>
                <w:rFonts w:ascii="Arial" w:hAnsi="Arial" w:cs="Arial"/>
                <w:sz w:val="20"/>
                <w:szCs w:val="20"/>
              </w:rPr>
              <w:lastRenderedPageBreak/>
              <w:t xml:space="preserve">Describe el origen de la ciudadanía, los cambios que ha tenido en el tiempo y su significado actual. </w:t>
            </w:r>
          </w:p>
          <w:p w14:paraId="792642D7" w14:textId="65FB59CE" w:rsidR="009A3C88" w:rsidRPr="00C01552" w:rsidRDefault="009A3C88" w:rsidP="006E4750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985" w:type="dxa"/>
          </w:tcPr>
          <w:p w14:paraId="3BBA2437" w14:textId="77777777" w:rsidR="000337FC" w:rsidRPr="00C01552" w:rsidRDefault="000337FC" w:rsidP="000337FC">
            <w:pPr>
              <w:numPr>
                <w:ilvl w:val="0"/>
                <w:numId w:val="10"/>
              </w:numPr>
              <w:spacing w:line="241" w:lineRule="auto"/>
              <w:ind w:hanging="142"/>
              <w:rPr>
                <w:rFonts w:ascii="Arial" w:hAnsi="Arial" w:cs="Arial"/>
                <w:sz w:val="20"/>
                <w:szCs w:val="20"/>
              </w:rPr>
            </w:pPr>
            <w:r w:rsidRPr="00C01552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Teorías sobre el origen del universo </w:t>
            </w:r>
          </w:p>
          <w:p w14:paraId="6F0C3495" w14:textId="77777777" w:rsidR="000337FC" w:rsidRPr="00C01552" w:rsidRDefault="000337FC" w:rsidP="000337FC">
            <w:pPr>
              <w:spacing w:after="21"/>
              <w:ind w:left="829"/>
              <w:rPr>
                <w:rFonts w:ascii="Arial" w:hAnsi="Arial" w:cs="Arial"/>
                <w:sz w:val="20"/>
                <w:szCs w:val="20"/>
              </w:rPr>
            </w:pPr>
            <w:r w:rsidRPr="00C015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24A39D4" w14:textId="77777777" w:rsidR="000337FC" w:rsidRPr="00C01552" w:rsidRDefault="000337FC" w:rsidP="000337FC">
            <w:pPr>
              <w:numPr>
                <w:ilvl w:val="0"/>
                <w:numId w:val="10"/>
              </w:numPr>
              <w:spacing w:line="259" w:lineRule="auto"/>
              <w:ind w:hanging="142"/>
              <w:rPr>
                <w:rFonts w:ascii="Arial" w:hAnsi="Arial" w:cs="Arial"/>
                <w:sz w:val="20"/>
                <w:szCs w:val="20"/>
              </w:rPr>
            </w:pPr>
            <w:r w:rsidRPr="00C01552">
              <w:rPr>
                <w:rFonts w:ascii="Arial" w:eastAsia="Arial" w:hAnsi="Arial" w:cs="Arial"/>
                <w:sz w:val="20"/>
                <w:szCs w:val="20"/>
              </w:rPr>
              <w:t xml:space="preserve">Sistema solar </w:t>
            </w:r>
          </w:p>
          <w:p w14:paraId="3499640A" w14:textId="77777777" w:rsidR="000337FC" w:rsidRPr="00C01552" w:rsidRDefault="000337FC" w:rsidP="000337FC">
            <w:pPr>
              <w:spacing w:after="20"/>
              <w:ind w:left="829"/>
              <w:rPr>
                <w:rFonts w:ascii="Arial" w:hAnsi="Arial" w:cs="Arial"/>
                <w:sz w:val="20"/>
                <w:szCs w:val="20"/>
              </w:rPr>
            </w:pPr>
            <w:r w:rsidRPr="00C015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7EE6B35" w14:textId="77777777" w:rsidR="000337FC" w:rsidRPr="00C01552" w:rsidRDefault="000337FC" w:rsidP="000337FC">
            <w:pPr>
              <w:numPr>
                <w:ilvl w:val="0"/>
                <w:numId w:val="10"/>
              </w:numPr>
              <w:spacing w:line="259" w:lineRule="auto"/>
              <w:ind w:hanging="142"/>
              <w:rPr>
                <w:rFonts w:ascii="Arial" w:hAnsi="Arial" w:cs="Arial"/>
                <w:sz w:val="20"/>
                <w:szCs w:val="20"/>
              </w:rPr>
            </w:pPr>
            <w:r w:rsidRPr="00C01552">
              <w:rPr>
                <w:rFonts w:ascii="Arial" w:eastAsia="Arial" w:hAnsi="Arial" w:cs="Arial"/>
                <w:sz w:val="20"/>
                <w:szCs w:val="20"/>
              </w:rPr>
              <w:t xml:space="preserve">Planeta tierra </w:t>
            </w:r>
          </w:p>
          <w:p w14:paraId="5093A2C0" w14:textId="77777777" w:rsidR="000337FC" w:rsidRPr="00C01552" w:rsidRDefault="000337FC" w:rsidP="000337FC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C015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AD77910" w14:textId="77777777" w:rsidR="000337FC" w:rsidRPr="00C01552" w:rsidRDefault="000337FC" w:rsidP="000337FC">
            <w:pPr>
              <w:numPr>
                <w:ilvl w:val="0"/>
                <w:numId w:val="10"/>
              </w:numPr>
              <w:spacing w:line="259" w:lineRule="auto"/>
              <w:ind w:hanging="142"/>
              <w:rPr>
                <w:rFonts w:ascii="Arial" w:hAnsi="Arial" w:cs="Arial"/>
                <w:sz w:val="20"/>
                <w:szCs w:val="20"/>
              </w:rPr>
            </w:pPr>
            <w:r w:rsidRPr="00C01552">
              <w:rPr>
                <w:rFonts w:ascii="Arial" w:eastAsia="Arial" w:hAnsi="Arial" w:cs="Arial"/>
                <w:sz w:val="20"/>
                <w:szCs w:val="20"/>
              </w:rPr>
              <w:t xml:space="preserve">Prehistoria  </w:t>
            </w:r>
          </w:p>
          <w:p w14:paraId="474C486F" w14:textId="77777777" w:rsidR="000337FC" w:rsidRPr="00C01552" w:rsidRDefault="000337FC" w:rsidP="000337FC">
            <w:pPr>
              <w:spacing w:after="21"/>
              <w:ind w:left="829"/>
              <w:rPr>
                <w:rFonts w:ascii="Arial" w:hAnsi="Arial" w:cs="Arial"/>
                <w:sz w:val="20"/>
                <w:szCs w:val="20"/>
              </w:rPr>
            </w:pPr>
            <w:r w:rsidRPr="00C015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4839A32" w14:textId="77777777" w:rsidR="000337FC" w:rsidRPr="00C01552" w:rsidRDefault="000337FC" w:rsidP="000337FC">
            <w:pPr>
              <w:numPr>
                <w:ilvl w:val="0"/>
                <w:numId w:val="10"/>
              </w:numPr>
              <w:spacing w:after="4" w:line="238" w:lineRule="auto"/>
              <w:ind w:hanging="142"/>
              <w:rPr>
                <w:rFonts w:ascii="Arial" w:hAnsi="Arial" w:cs="Arial"/>
                <w:sz w:val="20"/>
                <w:szCs w:val="20"/>
              </w:rPr>
            </w:pPr>
            <w:r w:rsidRPr="00C01552">
              <w:rPr>
                <w:rFonts w:ascii="Arial" w:eastAsia="Arial" w:hAnsi="Arial" w:cs="Arial"/>
                <w:sz w:val="20"/>
                <w:szCs w:val="20"/>
              </w:rPr>
              <w:t xml:space="preserve">Teorías sobre el origen del hombre  </w:t>
            </w:r>
          </w:p>
          <w:p w14:paraId="1B08CB48" w14:textId="77777777" w:rsidR="00883419" w:rsidRPr="00C01552" w:rsidRDefault="00883419" w:rsidP="006E4750">
            <w:pPr>
              <w:pStyle w:val="Prrafodelista"/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6BB2F44" w14:textId="77777777" w:rsidR="009974B8" w:rsidRPr="00C01552" w:rsidRDefault="009974B8" w:rsidP="006E475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C01552">
              <w:rPr>
                <w:rFonts w:ascii="Arial" w:hAnsi="Arial" w:cs="Arial"/>
                <w:sz w:val="20"/>
                <w:szCs w:val="20"/>
              </w:rPr>
              <w:t>América y su extenso territorio.</w:t>
            </w:r>
          </w:p>
          <w:p w14:paraId="761104F6" w14:textId="77777777" w:rsidR="009974B8" w:rsidRPr="00C01552" w:rsidRDefault="009974B8" w:rsidP="006E475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C01552">
              <w:rPr>
                <w:rFonts w:ascii="Arial" w:hAnsi="Arial" w:cs="Arial"/>
                <w:sz w:val="20"/>
                <w:szCs w:val="20"/>
              </w:rPr>
              <w:t xml:space="preserve">Características socioeconómicas y políticas de las </w:t>
            </w:r>
            <w:r w:rsidRPr="00C01552">
              <w:rPr>
                <w:rFonts w:ascii="Arial" w:hAnsi="Arial" w:cs="Arial"/>
                <w:sz w:val="20"/>
                <w:szCs w:val="20"/>
              </w:rPr>
              <w:lastRenderedPageBreak/>
              <w:t>culturas precolombinas (mayas, aztecas, incas).</w:t>
            </w:r>
          </w:p>
          <w:p w14:paraId="113E1C82" w14:textId="77777777" w:rsidR="00883419" w:rsidRPr="00C01552" w:rsidRDefault="00883419" w:rsidP="006E4750">
            <w:pPr>
              <w:pStyle w:val="Prrafodelista"/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14:paraId="5905B2E1" w14:textId="70A75F9E" w:rsidR="00557D02" w:rsidRPr="00C01552" w:rsidRDefault="00362183" w:rsidP="006E4750">
            <w:pPr>
              <w:rPr>
                <w:rFonts w:ascii="Arial" w:hAnsi="Arial" w:cs="Arial"/>
                <w:sz w:val="20"/>
                <w:szCs w:val="20"/>
              </w:rPr>
            </w:pPr>
            <w:r w:rsidRPr="00C015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57D02" w:rsidRPr="00C01552">
              <w:rPr>
                <w:rFonts w:ascii="Arial" w:hAnsi="Arial" w:cs="Arial"/>
                <w:sz w:val="20"/>
                <w:szCs w:val="20"/>
              </w:rPr>
              <w:t>Europa y su geografía.</w:t>
            </w:r>
          </w:p>
          <w:p w14:paraId="6F8C4312" w14:textId="77777777" w:rsidR="00557D02" w:rsidRPr="00C01552" w:rsidRDefault="00557D02" w:rsidP="006E4750">
            <w:pPr>
              <w:pStyle w:val="Prrafodelista"/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14:paraId="3F0E262D" w14:textId="457AA02A" w:rsidR="00557D02" w:rsidRPr="00C01552" w:rsidRDefault="00362183" w:rsidP="006E4750">
            <w:pPr>
              <w:tabs>
                <w:tab w:val="left" w:pos="4152"/>
              </w:tabs>
              <w:rPr>
                <w:rFonts w:ascii="Arial" w:hAnsi="Arial" w:cs="Arial"/>
                <w:sz w:val="20"/>
                <w:szCs w:val="20"/>
              </w:rPr>
            </w:pPr>
            <w:r w:rsidRPr="00C01552">
              <w:rPr>
                <w:rFonts w:ascii="Arial" w:hAnsi="Arial" w:cs="Arial"/>
                <w:sz w:val="20"/>
                <w:szCs w:val="20"/>
              </w:rPr>
              <w:t>-</w:t>
            </w:r>
            <w:r w:rsidR="00557D02" w:rsidRPr="00C01552">
              <w:rPr>
                <w:rFonts w:ascii="Arial" w:hAnsi="Arial" w:cs="Arial"/>
                <w:sz w:val="20"/>
                <w:szCs w:val="20"/>
              </w:rPr>
              <w:t>Características socioeconómicas, políticas de las culturas antiguas de Europa, Asia y África (Grecia y Roma).</w:t>
            </w:r>
          </w:p>
          <w:p w14:paraId="3F5D7112" w14:textId="77777777" w:rsidR="00362183" w:rsidRPr="00C01552" w:rsidRDefault="00362183" w:rsidP="006E4750">
            <w:pPr>
              <w:pStyle w:val="Prrafodelista"/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14:paraId="0AFE1107" w14:textId="73500CBD" w:rsidR="00B9423A" w:rsidRPr="00C01552" w:rsidRDefault="00362183" w:rsidP="006E4750">
            <w:pPr>
              <w:pStyle w:val="Prrafodelista"/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C01552">
              <w:rPr>
                <w:rFonts w:ascii="Arial" w:hAnsi="Arial" w:cs="Arial"/>
                <w:sz w:val="20"/>
                <w:szCs w:val="20"/>
              </w:rPr>
              <w:t>.</w:t>
            </w:r>
            <w:r w:rsidR="00D83935" w:rsidRPr="00C015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423A" w:rsidRPr="00C01552">
              <w:rPr>
                <w:rFonts w:ascii="Arial" w:hAnsi="Arial" w:cs="Arial"/>
                <w:sz w:val="20"/>
                <w:szCs w:val="20"/>
              </w:rPr>
              <w:t>Asia y su geografía.</w:t>
            </w:r>
          </w:p>
          <w:p w14:paraId="76E77FCE" w14:textId="331A9A23" w:rsidR="00B9423A" w:rsidRPr="00C01552" w:rsidRDefault="00D83935" w:rsidP="006E4750">
            <w:pPr>
              <w:tabs>
                <w:tab w:val="left" w:pos="4152"/>
              </w:tabs>
              <w:spacing w:after="200" w:line="27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C015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9423A" w:rsidRPr="00C01552">
              <w:rPr>
                <w:rFonts w:ascii="Arial" w:hAnsi="Arial" w:cs="Arial"/>
                <w:sz w:val="20"/>
                <w:szCs w:val="20"/>
              </w:rPr>
              <w:t>Características socioeconómicas, culturales y políticas de las culturas antiguas de Asia y África</w:t>
            </w:r>
          </w:p>
        </w:tc>
        <w:tc>
          <w:tcPr>
            <w:tcW w:w="2410" w:type="dxa"/>
          </w:tcPr>
          <w:p w14:paraId="570B63D8" w14:textId="6DA2F9C6" w:rsidR="006F4249" w:rsidRPr="00C01552" w:rsidRDefault="006F4249" w:rsidP="006F4249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C0155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CO" w:eastAsia="es-CO"/>
                <w14:ligatures w14:val="none"/>
              </w:rPr>
              <w:lastRenderedPageBreak/>
              <w:t>PRESENTAR EN HOJAS DE BLOK LAS</w:t>
            </w:r>
            <w:r w:rsidR="00A13C51" w:rsidRPr="00C0155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SIGUIENTES ACTIVIDADES</w:t>
            </w:r>
            <w:r w:rsidRPr="00C0155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: </w:t>
            </w:r>
          </w:p>
          <w:p w14:paraId="5805D798" w14:textId="238C6132" w:rsidR="000337FC" w:rsidRPr="00C01552" w:rsidRDefault="000337FC" w:rsidP="000337FC">
            <w:pPr>
              <w:spacing w:line="241" w:lineRule="auto"/>
              <w:ind w:left="108" w:right="11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1552">
              <w:rPr>
                <w:rFonts w:ascii="Arial" w:eastAsia="Arial" w:hAnsi="Arial" w:cs="Arial"/>
                <w:sz w:val="20"/>
                <w:szCs w:val="20"/>
              </w:rPr>
              <w:t xml:space="preserve">Define la importancia del estudio de las ciencias sociales y sus disciplinas auxiliares. </w:t>
            </w:r>
          </w:p>
          <w:p w14:paraId="732CCE30" w14:textId="77777777" w:rsidR="000337FC" w:rsidRPr="00C01552" w:rsidRDefault="000337FC" w:rsidP="000337FC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015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2D26B62" w14:textId="22AD07CE" w:rsidR="000337FC" w:rsidRPr="00C01552" w:rsidRDefault="000337FC" w:rsidP="000337F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01552">
              <w:rPr>
                <w:rFonts w:ascii="Arial" w:eastAsia="Arial" w:hAnsi="Arial" w:cs="Arial"/>
                <w:sz w:val="20"/>
                <w:szCs w:val="20"/>
              </w:rPr>
              <w:t>Elabora cuadro comparativo semejanzas, diferencias y su propia opinión, sobre las teorías del origen del universo: el big bang, mítica</w:t>
            </w:r>
            <w:r w:rsidR="008661E5" w:rsidRPr="00C01552">
              <w:rPr>
                <w:rFonts w:ascii="Arial" w:eastAsia="Arial" w:hAnsi="Arial" w:cs="Arial"/>
                <w:sz w:val="20"/>
                <w:szCs w:val="20"/>
              </w:rPr>
              <w:t xml:space="preserve"> y religiosa</w:t>
            </w:r>
            <w:r w:rsidRPr="00C0155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691B8D6" w14:textId="77777777" w:rsidR="008661E5" w:rsidRPr="00C01552" w:rsidRDefault="008661E5" w:rsidP="008661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6CBA70" w14:textId="63112301" w:rsidR="008661E5" w:rsidRPr="00C01552" w:rsidRDefault="008661E5" w:rsidP="008661E5">
            <w:pPr>
              <w:rPr>
                <w:rFonts w:ascii="Arial" w:hAnsi="Arial" w:cs="Arial"/>
                <w:sz w:val="20"/>
                <w:szCs w:val="20"/>
              </w:rPr>
            </w:pPr>
            <w:r w:rsidRPr="00C01552">
              <w:rPr>
                <w:rFonts w:ascii="Arial" w:eastAsia="Arial" w:hAnsi="Arial" w:cs="Arial"/>
                <w:sz w:val="20"/>
                <w:szCs w:val="20"/>
              </w:rPr>
              <w:t xml:space="preserve">. Ubica en el planisferio; los continentes y los océanos </w:t>
            </w:r>
          </w:p>
          <w:p w14:paraId="69394C94" w14:textId="77777777" w:rsidR="008661E5" w:rsidRPr="00C01552" w:rsidRDefault="008661E5" w:rsidP="008661E5">
            <w:pPr>
              <w:rPr>
                <w:rFonts w:ascii="Arial" w:hAnsi="Arial" w:cs="Arial"/>
                <w:sz w:val="20"/>
                <w:szCs w:val="20"/>
              </w:rPr>
            </w:pPr>
            <w:r w:rsidRPr="00C01552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  <w:p w14:paraId="563BA733" w14:textId="77777777" w:rsidR="008661E5" w:rsidRPr="00C01552" w:rsidRDefault="008661E5" w:rsidP="008661E5">
            <w:pPr>
              <w:rPr>
                <w:rFonts w:ascii="Arial" w:hAnsi="Arial" w:cs="Arial"/>
                <w:sz w:val="20"/>
                <w:szCs w:val="20"/>
              </w:rPr>
            </w:pPr>
            <w:r w:rsidRPr="00C01552">
              <w:rPr>
                <w:rFonts w:ascii="Arial" w:eastAsia="Arial" w:hAnsi="Arial" w:cs="Arial"/>
                <w:sz w:val="20"/>
                <w:szCs w:val="20"/>
              </w:rPr>
              <w:t xml:space="preserve">. Dibuja el sistema solar y sus </w:t>
            </w:r>
          </w:p>
          <w:p w14:paraId="498A3CC6" w14:textId="77777777" w:rsidR="008661E5" w:rsidRPr="00C01552" w:rsidRDefault="008661E5" w:rsidP="008661E5">
            <w:pPr>
              <w:rPr>
                <w:rFonts w:ascii="Arial" w:hAnsi="Arial" w:cs="Arial"/>
                <w:sz w:val="20"/>
                <w:szCs w:val="20"/>
              </w:rPr>
            </w:pPr>
            <w:r w:rsidRPr="00C01552">
              <w:rPr>
                <w:rFonts w:ascii="Arial" w:eastAsia="Arial" w:hAnsi="Arial" w:cs="Arial"/>
                <w:sz w:val="20"/>
                <w:szCs w:val="20"/>
              </w:rPr>
              <w:t xml:space="preserve">componentes </w:t>
            </w:r>
          </w:p>
          <w:p w14:paraId="574A4B53" w14:textId="77777777" w:rsidR="008661E5" w:rsidRPr="00C01552" w:rsidRDefault="008661E5" w:rsidP="008661E5">
            <w:pPr>
              <w:rPr>
                <w:rFonts w:ascii="Arial" w:hAnsi="Arial" w:cs="Arial"/>
                <w:sz w:val="20"/>
                <w:szCs w:val="20"/>
              </w:rPr>
            </w:pPr>
            <w:r w:rsidRPr="00C015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8388F5C" w14:textId="77777777" w:rsidR="008661E5" w:rsidRPr="00C01552" w:rsidRDefault="008661E5" w:rsidP="008661E5">
            <w:pPr>
              <w:rPr>
                <w:rFonts w:ascii="Arial" w:hAnsi="Arial" w:cs="Arial"/>
                <w:sz w:val="20"/>
                <w:szCs w:val="20"/>
              </w:rPr>
            </w:pPr>
            <w:r w:rsidRPr="00C01552">
              <w:rPr>
                <w:rFonts w:ascii="Arial" w:eastAsia="Arial" w:hAnsi="Arial" w:cs="Arial"/>
                <w:sz w:val="20"/>
                <w:szCs w:val="20"/>
              </w:rPr>
              <w:t xml:space="preserve">. Dibuja las capas internas y externas de la tierra. </w:t>
            </w:r>
          </w:p>
          <w:p w14:paraId="0CE09EF5" w14:textId="77777777" w:rsidR="008661E5" w:rsidRPr="00C01552" w:rsidRDefault="008661E5" w:rsidP="008661E5">
            <w:pPr>
              <w:rPr>
                <w:rFonts w:ascii="Arial" w:hAnsi="Arial" w:cs="Arial"/>
                <w:sz w:val="20"/>
                <w:szCs w:val="20"/>
              </w:rPr>
            </w:pPr>
            <w:r w:rsidRPr="00C015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6429AEE" w14:textId="77777777" w:rsidR="00266349" w:rsidRPr="00C01552" w:rsidRDefault="00266349" w:rsidP="00266349">
            <w:pPr>
              <w:rPr>
                <w:rFonts w:ascii="Arial" w:hAnsi="Arial" w:cs="Arial"/>
                <w:sz w:val="20"/>
                <w:szCs w:val="20"/>
              </w:rPr>
            </w:pPr>
            <w:r w:rsidRPr="00C01552">
              <w:rPr>
                <w:rFonts w:ascii="Arial" w:eastAsia="Arial" w:hAnsi="Arial" w:cs="Arial"/>
                <w:sz w:val="20"/>
                <w:szCs w:val="20"/>
              </w:rPr>
              <w:t xml:space="preserve">Elabora un mapa conceptual con las características más importantes de la tierra: el relieve, el clima, distribución del agua, ecosistemas.  </w:t>
            </w:r>
          </w:p>
          <w:p w14:paraId="043E7EB2" w14:textId="77777777" w:rsidR="00266349" w:rsidRPr="00C01552" w:rsidRDefault="00266349" w:rsidP="00266349">
            <w:pPr>
              <w:rPr>
                <w:rFonts w:ascii="Arial" w:hAnsi="Arial" w:cs="Arial"/>
                <w:sz w:val="20"/>
                <w:szCs w:val="20"/>
              </w:rPr>
            </w:pPr>
            <w:r w:rsidRPr="00C015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053B14A" w14:textId="2DD85D0E" w:rsidR="00233592" w:rsidRPr="00C01552" w:rsidRDefault="00233592" w:rsidP="006E4750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Explica las características de las eras geológicas y su importancia </w:t>
            </w:r>
          </w:p>
          <w:p w14:paraId="4C035666" w14:textId="77777777" w:rsidR="009974B8" w:rsidRPr="00C01552" w:rsidRDefault="009974B8" w:rsidP="006E4750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  <w:p w14:paraId="1DC59AD0" w14:textId="6F5F1CB9" w:rsidR="00C32D1A" w:rsidRPr="00C01552" w:rsidRDefault="009A66F6" w:rsidP="006E4750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380996"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>Representa en un croquis del continente de Asia los siguientes aspectos del relieve:</w:t>
            </w:r>
          </w:p>
          <w:p w14:paraId="12889561" w14:textId="47EF05CA" w:rsidR="00380996" w:rsidRPr="00C01552" w:rsidRDefault="00380996" w:rsidP="00380996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>límites de Asia</w:t>
            </w:r>
            <w:r w:rsidR="00D86A26"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>,</w:t>
            </w:r>
            <w:r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</w:p>
          <w:p w14:paraId="1CD76356" w14:textId="7611E138" w:rsidR="00380996" w:rsidRPr="00C01552" w:rsidRDefault="00380996" w:rsidP="00380996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>los golfos, las penínsulas, los mares interiores, llanuras, sistemas montañosos</w:t>
            </w:r>
            <w:r w:rsidR="00D86A26"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, división </w:t>
            </w:r>
            <w:r w:rsidR="00B11E2C"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>política</w:t>
            </w:r>
            <w:r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y los ríos más importantes para las culturas de </w:t>
            </w:r>
            <w:r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lastRenderedPageBreak/>
              <w:t xml:space="preserve">Mesopotamia, china e india. </w:t>
            </w:r>
          </w:p>
          <w:p w14:paraId="2EDDEAE1" w14:textId="77777777" w:rsidR="00380996" w:rsidRPr="00C01552" w:rsidRDefault="00380996" w:rsidP="006E4750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  <w:p w14:paraId="42E86582" w14:textId="3FF5551C" w:rsidR="00B9423A" w:rsidRPr="00C01552" w:rsidRDefault="00380996" w:rsidP="006E4750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Elabora un cuadro comparativo sobre las culturas de Mesopotamia, china e india con la siguiente </w:t>
            </w:r>
          </w:p>
          <w:p w14:paraId="37566D59" w14:textId="25B0ECD4" w:rsidR="00D03A61" w:rsidRPr="00C01552" w:rsidRDefault="00380996" w:rsidP="00D03A6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>I</w:t>
            </w:r>
            <w:r w:rsidR="000F7F65"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>nformación</w:t>
            </w:r>
            <w:r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: </w:t>
            </w:r>
            <w:r w:rsidR="000F7F65"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cronología, ubicación geográfica, organización social, organización política, </w:t>
            </w:r>
            <w:r w:rsidR="009A66F6"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>economía,</w:t>
            </w:r>
            <w:r w:rsidR="00144A60"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0F7F65"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>religión, legado cultural</w:t>
            </w:r>
            <w:r w:rsidR="002B0C46"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y dioses</w:t>
            </w:r>
            <w:r w:rsidR="00D03A61"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>.</w:t>
            </w:r>
          </w:p>
          <w:p w14:paraId="5E101FB3" w14:textId="41D584DA" w:rsidR="00D03A61" w:rsidRPr="00C01552" w:rsidRDefault="00D03A61" w:rsidP="006E4750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  <w:p w14:paraId="1FA5C421" w14:textId="2F68E023" w:rsidR="00A13C51" w:rsidRPr="00C01552" w:rsidRDefault="000F7F65" w:rsidP="00A13C51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</w:t>
            </w:r>
            <w:r w:rsidR="009A66F6"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. </w:t>
            </w:r>
            <w:r w:rsidR="006E4750"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Ubica en mapa de </w:t>
            </w:r>
            <w:r w:rsidR="00380996"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américa </w:t>
            </w:r>
            <w:r w:rsidR="00664730"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>sus características fisiográficas (relieve</w:t>
            </w:r>
            <w:r w:rsidR="00A13C51"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>: penínsulas, golfos, montañas, valles, llanuras y mares.</w:t>
            </w:r>
          </w:p>
          <w:p w14:paraId="1CDC395A" w14:textId="6678F693" w:rsidR="00664730" w:rsidRPr="00C01552" w:rsidRDefault="00664730" w:rsidP="006E4750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>hidrografía, límites, división política es decir sus países).</w:t>
            </w:r>
          </w:p>
          <w:p w14:paraId="6FFAADF1" w14:textId="77777777" w:rsidR="0034030E" w:rsidRPr="00C01552" w:rsidRDefault="0034030E" w:rsidP="006E4750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  <w:p w14:paraId="28AD3150" w14:textId="6789FF56" w:rsidR="00D3121E" w:rsidRPr="00C01552" w:rsidRDefault="009A66F6" w:rsidP="00380996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. </w:t>
            </w:r>
            <w:r w:rsidR="00664730"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Elabora cuadro comparativo con las características más importantes de las culturas antiguas de </w:t>
            </w:r>
            <w:r w:rsidR="00380996"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>América</w:t>
            </w:r>
            <w:r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>:</w:t>
            </w:r>
            <w:r w:rsidR="00380996"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aztecas, mayas e incas, </w:t>
            </w:r>
            <w:r w:rsidR="00664730"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se debe de tener en cuenta la siguiente información cronología, ubicación geográfica, organización social, organización </w:t>
            </w:r>
            <w:r w:rsidR="00664730"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lastRenderedPageBreak/>
              <w:t xml:space="preserve">política, </w:t>
            </w:r>
            <w:r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>economía,</w:t>
            </w:r>
            <w:r w:rsidR="00664730"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religión, legado </w:t>
            </w:r>
            <w:r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>cultural.</w:t>
            </w:r>
          </w:p>
          <w:p w14:paraId="778617ED" w14:textId="5D4C31E9" w:rsidR="00D86A26" w:rsidRPr="00C01552" w:rsidRDefault="00D86A26" w:rsidP="00380996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  <w:p w14:paraId="08BF5459" w14:textId="77777777" w:rsidR="006A206E" w:rsidRPr="00C01552" w:rsidRDefault="006A206E" w:rsidP="006A206E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>Ubica en el croquis del continente africano sus características fisiográficas (relieve: penínsulas, golfos, montañas, valles, llanuras y mares.</w:t>
            </w:r>
          </w:p>
          <w:p w14:paraId="0CB62726" w14:textId="77777777" w:rsidR="00380996" w:rsidRPr="00C01552" w:rsidRDefault="006A206E" w:rsidP="006A206E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>hidrografía, límites, división política es decir sus países)</w:t>
            </w:r>
          </w:p>
          <w:p w14:paraId="76CE0D6C" w14:textId="6E808F9E" w:rsidR="006A206E" w:rsidRPr="00C01552" w:rsidRDefault="006A206E" w:rsidP="00F748EA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Elabora un plegable con las características </w:t>
            </w:r>
            <w:r w:rsidR="002B0C46"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>más</w:t>
            </w:r>
            <w:r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importantes de la cultura egipcia, se debe de tener en cuenta la siguiente información cronología, ubicación geográfica, organización social, organización política, economía, religión, legado cultural.  </w:t>
            </w:r>
          </w:p>
        </w:tc>
        <w:tc>
          <w:tcPr>
            <w:tcW w:w="1559" w:type="dxa"/>
          </w:tcPr>
          <w:p w14:paraId="54F49852" w14:textId="77777777" w:rsidR="00387098" w:rsidRPr="00C01552" w:rsidRDefault="00387098" w:rsidP="005070F2">
            <w:pPr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</w:pPr>
          </w:p>
          <w:p w14:paraId="2F9799E6" w14:textId="46AF7A53" w:rsidR="00557D02" w:rsidRPr="00C01552" w:rsidRDefault="003D1FA8" w:rsidP="005070F2">
            <w:pPr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</w:pPr>
            <w:r w:rsidRPr="00C01552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 xml:space="preserve">Primera </w:t>
            </w:r>
          </w:p>
          <w:p w14:paraId="61F87EB0" w14:textId="13AFD9AE" w:rsidR="003D1FA8" w:rsidRPr="00C01552" w:rsidRDefault="005070F2" w:rsidP="005070F2">
            <w:pPr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</w:pPr>
            <w:r w:rsidRPr="00C01552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O</w:t>
            </w:r>
            <w:r w:rsidR="003D1FA8" w:rsidRPr="00C01552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portunidad</w:t>
            </w:r>
            <w:r w:rsidRPr="00C01552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:</w:t>
            </w:r>
            <w:r w:rsidR="003D1FA8" w:rsidRPr="00C01552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 xml:space="preserve"> </w:t>
            </w:r>
          </w:p>
          <w:p w14:paraId="6FAB00C1" w14:textId="63858C3A" w:rsidR="00557D02" w:rsidRPr="00C01552" w:rsidRDefault="000337FC" w:rsidP="005070F2">
            <w:pPr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C01552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12 y 13</w:t>
            </w:r>
          </w:p>
          <w:p w14:paraId="7E28F023" w14:textId="506CEDEE" w:rsidR="003D1FA8" w:rsidRPr="00C01552" w:rsidRDefault="003D1FA8" w:rsidP="005070F2">
            <w:pPr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C01552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De noviembre</w:t>
            </w:r>
          </w:p>
          <w:p w14:paraId="67BF6DEE" w14:textId="77777777" w:rsidR="005070F2" w:rsidRPr="00C01552" w:rsidRDefault="005070F2" w:rsidP="006E4750">
            <w:pPr>
              <w:tabs>
                <w:tab w:val="left" w:pos="4152"/>
              </w:tabs>
              <w:spacing w:after="200" w:line="27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  <w:p w14:paraId="1A350413" w14:textId="5C3E93F8" w:rsidR="00557D02" w:rsidRPr="00C01552" w:rsidRDefault="003D1FA8" w:rsidP="005070F2">
            <w:pPr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</w:pPr>
            <w:r w:rsidRPr="00C01552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 xml:space="preserve">Segunda </w:t>
            </w:r>
          </w:p>
          <w:p w14:paraId="49993BE9" w14:textId="35E91F53" w:rsidR="003D1FA8" w:rsidRPr="00C01552" w:rsidRDefault="003D1FA8" w:rsidP="005070F2">
            <w:pPr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</w:pPr>
            <w:r w:rsidRPr="00C01552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Oportunidad</w:t>
            </w:r>
            <w:r w:rsidR="005070F2" w:rsidRPr="00C01552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 xml:space="preserve">: </w:t>
            </w:r>
          </w:p>
          <w:p w14:paraId="4B638127" w14:textId="6F1CCFF1" w:rsidR="005070F2" w:rsidRPr="00C01552" w:rsidRDefault="00C01552" w:rsidP="005070F2">
            <w:pPr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</w:pPr>
            <w:r w:rsidRPr="00C01552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18</w:t>
            </w:r>
            <w:r w:rsidR="000337FC" w:rsidRPr="00C01552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 xml:space="preserve"> y </w:t>
            </w:r>
            <w:r w:rsidRPr="00C01552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19</w:t>
            </w:r>
            <w:r w:rsidR="005070F2" w:rsidRPr="00C01552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 xml:space="preserve"> de noviembre </w:t>
            </w:r>
          </w:p>
          <w:p w14:paraId="7561D546" w14:textId="77777777" w:rsidR="00557D02" w:rsidRPr="00C01552" w:rsidRDefault="00557D02" w:rsidP="006E4750">
            <w:pPr>
              <w:tabs>
                <w:tab w:val="left" w:pos="4152"/>
              </w:tabs>
              <w:spacing w:after="200" w:line="27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  <w:p w14:paraId="3CC01072" w14:textId="77777777" w:rsidR="00557D02" w:rsidRPr="00C01552" w:rsidRDefault="00557D02" w:rsidP="006E4750">
            <w:pPr>
              <w:tabs>
                <w:tab w:val="left" w:pos="4152"/>
              </w:tabs>
              <w:spacing w:after="200" w:line="27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  <w:p w14:paraId="550452AC" w14:textId="77777777" w:rsidR="00557D02" w:rsidRPr="00C01552" w:rsidRDefault="00557D02" w:rsidP="006E4750">
            <w:pPr>
              <w:tabs>
                <w:tab w:val="left" w:pos="4152"/>
              </w:tabs>
              <w:spacing w:after="200" w:line="27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  <w:p w14:paraId="5498CF43" w14:textId="77777777" w:rsidR="00557D02" w:rsidRPr="00C01552" w:rsidRDefault="00557D02" w:rsidP="006E4750">
            <w:pPr>
              <w:tabs>
                <w:tab w:val="left" w:pos="4152"/>
              </w:tabs>
              <w:spacing w:after="200" w:line="27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  <w:p w14:paraId="0582F777" w14:textId="77777777" w:rsidR="00557D02" w:rsidRPr="00C01552" w:rsidRDefault="00557D02" w:rsidP="006E4750">
            <w:pPr>
              <w:tabs>
                <w:tab w:val="left" w:pos="4152"/>
              </w:tabs>
              <w:spacing w:after="200" w:line="27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  <w:p w14:paraId="4AD4E5F8" w14:textId="77777777" w:rsidR="00557D02" w:rsidRPr="00C01552" w:rsidRDefault="00557D02" w:rsidP="006E4750">
            <w:pPr>
              <w:tabs>
                <w:tab w:val="left" w:pos="4152"/>
              </w:tabs>
              <w:spacing w:after="200" w:line="27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  <w:p w14:paraId="31B8E9FD" w14:textId="77777777" w:rsidR="00557D02" w:rsidRPr="00C01552" w:rsidRDefault="00557D02" w:rsidP="006E4750">
            <w:pPr>
              <w:tabs>
                <w:tab w:val="left" w:pos="4152"/>
              </w:tabs>
              <w:spacing w:after="200" w:line="27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  <w:p w14:paraId="6A1C86CB" w14:textId="77777777" w:rsidR="00557D02" w:rsidRPr="00C01552" w:rsidRDefault="00557D02" w:rsidP="006E4750">
            <w:pPr>
              <w:tabs>
                <w:tab w:val="left" w:pos="4152"/>
              </w:tabs>
              <w:spacing w:after="200" w:line="27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  <w:p w14:paraId="40106BCB" w14:textId="77777777" w:rsidR="00557D02" w:rsidRPr="00C01552" w:rsidRDefault="00557D02" w:rsidP="006E4750">
            <w:pPr>
              <w:tabs>
                <w:tab w:val="left" w:pos="4152"/>
              </w:tabs>
              <w:spacing w:after="200" w:line="27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  <w:p w14:paraId="26360917" w14:textId="77777777" w:rsidR="00557D02" w:rsidRPr="00C01552" w:rsidRDefault="00557D02" w:rsidP="006E4750">
            <w:pPr>
              <w:tabs>
                <w:tab w:val="left" w:pos="4152"/>
              </w:tabs>
              <w:spacing w:after="200" w:line="27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  <w:p w14:paraId="59E5DEB2" w14:textId="770243E5" w:rsidR="00557D02" w:rsidRPr="00C01552" w:rsidRDefault="00557D02" w:rsidP="006E4750">
            <w:pPr>
              <w:tabs>
                <w:tab w:val="left" w:pos="4152"/>
              </w:tabs>
              <w:spacing w:after="200" w:line="27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1559" w:type="dxa"/>
          </w:tcPr>
          <w:p w14:paraId="5A132B6B" w14:textId="77777777" w:rsidR="009070C0" w:rsidRPr="00C01552" w:rsidRDefault="009070C0" w:rsidP="009070C0">
            <w:pPr>
              <w:tabs>
                <w:tab w:val="left" w:pos="4152"/>
              </w:tabs>
              <w:spacing w:after="20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lastRenderedPageBreak/>
              <w:t xml:space="preserve">Letra legible y excelente presentación </w:t>
            </w:r>
          </w:p>
          <w:p w14:paraId="2C7593C5" w14:textId="77777777" w:rsidR="009070C0" w:rsidRPr="00C01552" w:rsidRDefault="009070C0" w:rsidP="009070C0">
            <w:pPr>
              <w:tabs>
                <w:tab w:val="left" w:pos="4152"/>
              </w:tabs>
              <w:spacing w:after="20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>Elaboración de trabajo escrito con las actividades propuestas.</w:t>
            </w:r>
          </w:p>
          <w:p w14:paraId="629D333F" w14:textId="35B2B59F" w:rsidR="00557D02" w:rsidRPr="00C01552" w:rsidRDefault="009070C0" w:rsidP="009070C0">
            <w:pPr>
              <w:tabs>
                <w:tab w:val="left" w:pos="4152"/>
              </w:tabs>
              <w:spacing w:after="200" w:line="27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>Dominio de los temas durante la sustentación.</w:t>
            </w:r>
          </w:p>
        </w:tc>
        <w:tc>
          <w:tcPr>
            <w:tcW w:w="1206" w:type="dxa"/>
          </w:tcPr>
          <w:p w14:paraId="43C3D6E5" w14:textId="77777777" w:rsidR="00557D02" w:rsidRPr="00C01552" w:rsidRDefault="00557D02" w:rsidP="006E4750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  <w:p w14:paraId="4B17F551" w14:textId="5F2C0210" w:rsidR="00557D02" w:rsidRPr="00C01552" w:rsidRDefault="00874EF9" w:rsidP="006E4750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>Elaboración de trabajo escrito</w:t>
            </w:r>
            <w:r w:rsidR="00557D02"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 xml:space="preserve"> 40%</w:t>
            </w:r>
          </w:p>
          <w:p w14:paraId="28188273" w14:textId="77777777" w:rsidR="00557D02" w:rsidRPr="00C01552" w:rsidRDefault="00557D02" w:rsidP="006E4750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  <w:p w14:paraId="0A2E6A17" w14:textId="01D9F88B" w:rsidR="00557D02" w:rsidRPr="00C01552" w:rsidRDefault="00874EF9" w:rsidP="006E4750">
            <w:pPr>
              <w:tabs>
                <w:tab w:val="left" w:pos="4152"/>
              </w:tabs>
              <w:spacing w:after="200" w:line="27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>S</w:t>
            </w:r>
            <w:r w:rsidR="00557D02" w:rsidRPr="00C01552">
              <w:rPr>
                <w:rFonts w:ascii="Arial" w:eastAsia="Times New Roman" w:hAnsi="Arial" w:cs="Arial"/>
                <w:kern w:val="0"/>
                <w:sz w:val="20"/>
                <w:szCs w:val="20"/>
                <w:lang w:val="es-CO" w:eastAsia="es-CO"/>
                <w14:ligatures w14:val="none"/>
              </w:rPr>
              <w:t>ustentación oral y escrita 60%.</w:t>
            </w:r>
          </w:p>
        </w:tc>
      </w:tr>
    </w:tbl>
    <w:p w14:paraId="6495B64A" w14:textId="5E7F23A0" w:rsidR="006E01BA" w:rsidRPr="00C01552" w:rsidRDefault="006E01BA" w:rsidP="00E846DF">
      <w:pPr>
        <w:rPr>
          <w:rFonts w:ascii="Arial" w:hAnsi="Arial" w:cs="Arial"/>
          <w:sz w:val="20"/>
          <w:szCs w:val="20"/>
        </w:rPr>
      </w:pPr>
    </w:p>
    <w:sectPr w:rsidR="006E01BA" w:rsidRPr="00C01552" w:rsidSect="006E01BA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BDB8E" w14:textId="77777777" w:rsidR="00647A01" w:rsidRDefault="00647A01" w:rsidP="00951C57">
      <w:pPr>
        <w:spacing w:after="0" w:line="240" w:lineRule="auto"/>
      </w:pPr>
      <w:r>
        <w:separator/>
      </w:r>
    </w:p>
  </w:endnote>
  <w:endnote w:type="continuationSeparator" w:id="0">
    <w:p w14:paraId="1282A74F" w14:textId="77777777" w:rsidR="00647A01" w:rsidRDefault="00647A01" w:rsidP="0095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32617" w14:textId="77777777" w:rsidR="00647A01" w:rsidRDefault="00647A01" w:rsidP="00951C57">
      <w:pPr>
        <w:spacing w:after="0" w:line="240" w:lineRule="auto"/>
      </w:pPr>
      <w:r>
        <w:separator/>
      </w:r>
    </w:p>
  </w:footnote>
  <w:footnote w:type="continuationSeparator" w:id="0">
    <w:p w14:paraId="09E6B990" w14:textId="77777777" w:rsidR="00647A01" w:rsidRDefault="00647A01" w:rsidP="00951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81A80"/>
    <w:multiLevelType w:val="hybridMultilevel"/>
    <w:tmpl w:val="1BB07CE6"/>
    <w:lvl w:ilvl="0" w:tplc="8AE4AD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50CDF"/>
    <w:multiLevelType w:val="hybridMultilevel"/>
    <w:tmpl w:val="E224178C"/>
    <w:lvl w:ilvl="0" w:tplc="999683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6F57CE"/>
    <w:multiLevelType w:val="hybridMultilevel"/>
    <w:tmpl w:val="88B2B4C4"/>
    <w:lvl w:ilvl="0" w:tplc="3D36BC34">
      <w:start w:val="1"/>
      <w:numFmt w:val="bullet"/>
      <w:lvlText w:val="•"/>
      <w:lvlJc w:val="left"/>
      <w:pPr>
        <w:ind w:left="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1BB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5C05DF6">
      <w:start w:val="1"/>
      <w:numFmt w:val="bullet"/>
      <w:lvlText w:val="o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1BB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5A245F2">
      <w:start w:val="1"/>
      <w:numFmt w:val="bullet"/>
      <w:lvlText w:val="▪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1BB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C8E611A">
      <w:start w:val="1"/>
      <w:numFmt w:val="bullet"/>
      <w:lvlText w:val="•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1BB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C0E0D1C">
      <w:start w:val="1"/>
      <w:numFmt w:val="bullet"/>
      <w:lvlText w:val="o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1BB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D66E5A">
      <w:start w:val="1"/>
      <w:numFmt w:val="bullet"/>
      <w:lvlText w:val="▪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1BB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E52D5A4">
      <w:start w:val="1"/>
      <w:numFmt w:val="bullet"/>
      <w:lvlText w:val="•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1BB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052E252">
      <w:start w:val="1"/>
      <w:numFmt w:val="bullet"/>
      <w:lvlText w:val="o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1BB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332D47A">
      <w:start w:val="1"/>
      <w:numFmt w:val="bullet"/>
      <w:lvlText w:val="▪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1BB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055544"/>
    <w:multiLevelType w:val="hybridMultilevel"/>
    <w:tmpl w:val="B4D4C8EE"/>
    <w:lvl w:ilvl="0" w:tplc="E47CE54A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D6684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FC502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A1C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7E815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D272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705B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40FD5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60C2A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0676CB"/>
    <w:multiLevelType w:val="hybridMultilevel"/>
    <w:tmpl w:val="2E362EDA"/>
    <w:lvl w:ilvl="0" w:tplc="24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6A3E23AE"/>
    <w:multiLevelType w:val="hybridMultilevel"/>
    <w:tmpl w:val="E110BF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546CB"/>
    <w:multiLevelType w:val="hybridMultilevel"/>
    <w:tmpl w:val="A09275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F17B8"/>
    <w:multiLevelType w:val="hybridMultilevel"/>
    <w:tmpl w:val="2EEED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D487A"/>
    <w:multiLevelType w:val="hybridMultilevel"/>
    <w:tmpl w:val="FC642C30"/>
    <w:lvl w:ilvl="0" w:tplc="B71AD230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26AD4"/>
    <w:multiLevelType w:val="hybridMultilevel"/>
    <w:tmpl w:val="C0900394"/>
    <w:lvl w:ilvl="0" w:tplc="F74A7166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AD"/>
    <w:rsid w:val="00004F83"/>
    <w:rsid w:val="000337FC"/>
    <w:rsid w:val="00080DEB"/>
    <w:rsid w:val="000C59CA"/>
    <w:rsid w:val="000E3E35"/>
    <w:rsid w:val="000F7F65"/>
    <w:rsid w:val="00113F94"/>
    <w:rsid w:val="00130BFD"/>
    <w:rsid w:val="001367E1"/>
    <w:rsid w:val="00143F74"/>
    <w:rsid w:val="00144A60"/>
    <w:rsid w:val="00162483"/>
    <w:rsid w:val="001A20A8"/>
    <w:rsid w:val="001C541C"/>
    <w:rsid w:val="001C59AA"/>
    <w:rsid w:val="001D0497"/>
    <w:rsid w:val="001D4BBF"/>
    <w:rsid w:val="001E310A"/>
    <w:rsid w:val="00225D04"/>
    <w:rsid w:val="00226F08"/>
    <w:rsid w:val="00233592"/>
    <w:rsid w:val="002531EC"/>
    <w:rsid w:val="00266349"/>
    <w:rsid w:val="0028674E"/>
    <w:rsid w:val="002B0C46"/>
    <w:rsid w:val="002C0C9C"/>
    <w:rsid w:val="002C72B3"/>
    <w:rsid w:val="002D377A"/>
    <w:rsid w:val="002D72F5"/>
    <w:rsid w:val="0032269F"/>
    <w:rsid w:val="003261DB"/>
    <w:rsid w:val="00330B0D"/>
    <w:rsid w:val="0034030E"/>
    <w:rsid w:val="00362183"/>
    <w:rsid w:val="00366139"/>
    <w:rsid w:val="00380996"/>
    <w:rsid w:val="00387098"/>
    <w:rsid w:val="003D1B8D"/>
    <w:rsid w:val="003D1FA8"/>
    <w:rsid w:val="004475DE"/>
    <w:rsid w:val="00472C6E"/>
    <w:rsid w:val="004975CC"/>
    <w:rsid w:val="004B16C0"/>
    <w:rsid w:val="005070F2"/>
    <w:rsid w:val="00550EEA"/>
    <w:rsid w:val="00557D02"/>
    <w:rsid w:val="00586F53"/>
    <w:rsid w:val="005D2454"/>
    <w:rsid w:val="005F0DAE"/>
    <w:rsid w:val="00644C2E"/>
    <w:rsid w:val="00647A01"/>
    <w:rsid w:val="00663A5B"/>
    <w:rsid w:val="00664730"/>
    <w:rsid w:val="006A206E"/>
    <w:rsid w:val="006C1CAD"/>
    <w:rsid w:val="006C30FF"/>
    <w:rsid w:val="006C528D"/>
    <w:rsid w:val="006E01BA"/>
    <w:rsid w:val="006E4750"/>
    <w:rsid w:val="006F0C77"/>
    <w:rsid w:val="006F4249"/>
    <w:rsid w:val="00705F47"/>
    <w:rsid w:val="00721E62"/>
    <w:rsid w:val="00733FA2"/>
    <w:rsid w:val="007341EA"/>
    <w:rsid w:val="00743573"/>
    <w:rsid w:val="007773D6"/>
    <w:rsid w:val="007B0886"/>
    <w:rsid w:val="007C7379"/>
    <w:rsid w:val="007E4F74"/>
    <w:rsid w:val="007E7764"/>
    <w:rsid w:val="008001E8"/>
    <w:rsid w:val="00815BB2"/>
    <w:rsid w:val="008162E2"/>
    <w:rsid w:val="00850BAC"/>
    <w:rsid w:val="00850C5F"/>
    <w:rsid w:val="00855E6A"/>
    <w:rsid w:val="008608A0"/>
    <w:rsid w:val="008661E5"/>
    <w:rsid w:val="00874EF9"/>
    <w:rsid w:val="00883419"/>
    <w:rsid w:val="00886348"/>
    <w:rsid w:val="00894071"/>
    <w:rsid w:val="008A1F37"/>
    <w:rsid w:val="008B01FA"/>
    <w:rsid w:val="008C4C42"/>
    <w:rsid w:val="008C5B77"/>
    <w:rsid w:val="008C5E9F"/>
    <w:rsid w:val="008E1270"/>
    <w:rsid w:val="009070C0"/>
    <w:rsid w:val="009106D8"/>
    <w:rsid w:val="00926606"/>
    <w:rsid w:val="00951C57"/>
    <w:rsid w:val="009610E0"/>
    <w:rsid w:val="009738E5"/>
    <w:rsid w:val="00976741"/>
    <w:rsid w:val="00990744"/>
    <w:rsid w:val="009974B8"/>
    <w:rsid w:val="009A3C88"/>
    <w:rsid w:val="009A66F6"/>
    <w:rsid w:val="009B41F2"/>
    <w:rsid w:val="009D4B67"/>
    <w:rsid w:val="009D6CF6"/>
    <w:rsid w:val="009E595E"/>
    <w:rsid w:val="00A13C51"/>
    <w:rsid w:val="00A34746"/>
    <w:rsid w:val="00A54816"/>
    <w:rsid w:val="00A8675A"/>
    <w:rsid w:val="00A90F33"/>
    <w:rsid w:val="00AB73FE"/>
    <w:rsid w:val="00AD101B"/>
    <w:rsid w:val="00AF243B"/>
    <w:rsid w:val="00B11E2C"/>
    <w:rsid w:val="00B8378A"/>
    <w:rsid w:val="00B9423A"/>
    <w:rsid w:val="00BA2E56"/>
    <w:rsid w:val="00BA4B77"/>
    <w:rsid w:val="00BF108D"/>
    <w:rsid w:val="00C00EEA"/>
    <w:rsid w:val="00C01552"/>
    <w:rsid w:val="00C32D1A"/>
    <w:rsid w:val="00C47694"/>
    <w:rsid w:val="00C62FB1"/>
    <w:rsid w:val="00CD6BAB"/>
    <w:rsid w:val="00CD6D68"/>
    <w:rsid w:val="00CE5D4D"/>
    <w:rsid w:val="00D03A61"/>
    <w:rsid w:val="00D3121E"/>
    <w:rsid w:val="00D3685A"/>
    <w:rsid w:val="00D83935"/>
    <w:rsid w:val="00D86A26"/>
    <w:rsid w:val="00DA25D0"/>
    <w:rsid w:val="00DC31AD"/>
    <w:rsid w:val="00DD748C"/>
    <w:rsid w:val="00E13C50"/>
    <w:rsid w:val="00E16455"/>
    <w:rsid w:val="00E70D53"/>
    <w:rsid w:val="00E75FA1"/>
    <w:rsid w:val="00E77D61"/>
    <w:rsid w:val="00E83E50"/>
    <w:rsid w:val="00E846DF"/>
    <w:rsid w:val="00EE3489"/>
    <w:rsid w:val="00F150C0"/>
    <w:rsid w:val="00F460B5"/>
    <w:rsid w:val="00F73F37"/>
    <w:rsid w:val="00F748EA"/>
    <w:rsid w:val="00F801E3"/>
    <w:rsid w:val="00F90CBC"/>
    <w:rsid w:val="00F92A04"/>
    <w:rsid w:val="00F930DE"/>
    <w:rsid w:val="00FD0325"/>
    <w:rsid w:val="00FE2762"/>
    <w:rsid w:val="00FE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6ACE4"/>
  <w15:chartTrackingRefBased/>
  <w15:docId w15:val="{839207CE-462F-4CD1-9861-59BCB456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1AD"/>
  </w:style>
  <w:style w:type="paragraph" w:styleId="Ttulo2">
    <w:name w:val="heading 2"/>
    <w:basedOn w:val="Normal"/>
    <w:next w:val="Normal"/>
    <w:link w:val="Ttulo2Car"/>
    <w:qFormat/>
    <w:rsid w:val="002531EC"/>
    <w:pPr>
      <w:keepNext/>
      <w:spacing w:after="0" w:line="240" w:lineRule="auto"/>
      <w:jc w:val="center"/>
      <w:outlineLvl w:val="1"/>
    </w:pPr>
    <w:rPr>
      <w:rFonts w:ascii="Tahoma" w:eastAsia="Times New Roman" w:hAnsi="Tahoma" w:cs="Times New Roman"/>
      <w:b/>
      <w:kern w:val="0"/>
      <w:sz w:val="24"/>
      <w:szCs w:val="2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3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C31AD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es-CO" w:eastAsia="es-CO"/>
      <w14:ligatures w14:val="none"/>
    </w:rPr>
  </w:style>
  <w:style w:type="character" w:customStyle="1" w:styleId="Ttulo2Car">
    <w:name w:val="Título 2 Car"/>
    <w:basedOn w:val="Fuentedeprrafopredeter"/>
    <w:link w:val="Ttulo2"/>
    <w:rsid w:val="002531EC"/>
    <w:rPr>
      <w:rFonts w:ascii="Tahoma" w:eastAsia="Times New Roman" w:hAnsi="Tahoma" w:cs="Times New Roman"/>
      <w:b/>
      <w:kern w:val="0"/>
      <w:sz w:val="24"/>
      <w:szCs w:val="20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51C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1C57"/>
  </w:style>
  <w:style w:type="paragraph" w:styleId="Piedepgina">
    <w:name w:val="footer"/>
    <w:basedOn w:val="Normal"/>
    <w:link w:val="PiedepginaCar"/>
    <w:uiPriority w:val="99"/>
    <w:unhideWhenUsed/>
    <w:rsid w:val="00951C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C57"/>
  </w:style>
  <w:style w:type="paragraph" w:styleId="Sinespaciado">
    <w:name w:val="No Spacing"/>
    <w:link w:val="SinespaciadoCar"/>
    <w:qFormat/>
    <w:rsid w:val="009A3C88"/>
    <w:pPr>
      <w:spacing w:after="0" w:line="240" w:lineRule="auto"/>
    </w:pPr>
    <w:rPr>
      <w:rFonts w:ascii="Calibri" w:eastAsia="Times New Roman" w:hAnsi="Calibri" w:cs="Times New Roman"/>
      <w:kern w:val="0"/>
      <w:lang w:eastAsia="es-ES"/>
      <w14:ligatures w14:val="none"/>
    </w:rPr>
  </w:style>
  <w:style w:type="character" w:customStyle="1" w:styleId="SinespaciadoCar">
    <w:name w:val="Sin espaciado Car"/>
    <w:link w:val="Sinespaciado"/>
    <w:rsid w:val="009A3C88"/>
    <w:rPr>
      <w:rFonts w:ascii="Calibri" w:eastAsia="Times New Roman" w:hAnsi="Calibri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8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CORDINACION</cp:lastModifiedBy>
  <cp:revision>2</cp:revision>
  <dcterms:created xsi:type="dcterms:W3CDTF">2025-10-16T21:03:00Z</dcterms:created>
  <dcterms:modified xsi:type="dcterms:W3CDTF">2025-10-16T21:03:00Z</dcterms:modified>
</cp:coreProperties>
</file>